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DD5B" w14:textId="518F5EDC" w:rsidR="00C55CB8" w:rsidRDefault="00CA774D">
      <w:r>
        <w:t xml:space="preserve">All training is available to each candidate, the reason for the separate table is to assist candidates complete the most essential online training within their level. You can choose training from either the Nurse table, the HCA table, and the extras.   There are 53 online courses in total available at payment. </w:t>
      </w:r>
    </w:p>
    <w:p w14:paraId="4DC889C3" w14:textId="121818D4" w:rsidR="00684D38" w:rsidRDefault="00684D38">
      <w:r w:rsidRPr="00684D38">
        <w:t>https://buy.stripe.com/bIY03ZbqigWW3o47ss</w:t>
      </w:r>
    </w:p>
    <w:p w14:paraId="0C6EBF97" w14:textId="77777777" w:rsidR="00CA774D" w:rsidRDefault="00CA774D"/>
    <w:tbl>
      <w:tblPr>
        <w:tblStyle w:val="TableGrid"/>
        <w:tblW w:w="0" w:type="auto"/>
        <w:tblLook w:val="04A0" w:firstRow="1" w:lastRow="0" w:firstColumn="1" w:lastColumn="0" w:noHBand="0" w:noVBand="1"/>
      </w:tblPr>
      <w:tblGrid>
        <w:gridCol w:w="4508"/>
        <w:gridCol w:w="4508"/>
      </w:tblGrid>
      <w:tr w:rsidR="00CA774D" w14:paraId="3AA5C5A3" w14:textId="77777777" w:rsidTr="00EB467C">
        <w:tc>
          <w:tcPr>
            <w:tcW w:w="4508" w:type="dxa"/>
          </w:tcPr>
          <w:p w14:paraId="60856843" w14:textId="77777777" w:rsidR="00CA774D" w:rsidRPr="003412A7" w:rsidRDefault="00CA774D" w:rsidP="00EB467C">
            <w:pPr>
              <w:rPr>
                <w:b/>
                <w:bCs/>
              </w:rPr>
            </w:pPr>
            <w:r w:rsidRPr="003412A7">
              <w:rPr>
                <w:b/>
                <w:bCs/>
              </w:rPr>
              <w:t>Nurse</w:t>
            </w:r>
            <w:r>
              <w:rPr>
                <w:b/>
                <w:bCs/>
              </w:rPr>
              <w:t xml:space="preserve"> And Senior HCA/support worker</w:t>
            </w:r>
          </w:p>
        </w:tc>
        <w:tc>
          <w:tcPr>
            <w:tcW w:w="4508" w:type="dxa"/>
          </w:tcPr>
          <w:p w14:paraId="78FDC61A" w14:textId="77777777" w:rsidR="00CA774D" w:rsidRPr="003412A7" w:rsidRDefault="00CA774D" w:rsidP="00EB467C">
            <w:pPr>
              <w:rPr>
                <w:b/>
                <w:bCs/>
              </w:rPr>
            </w:pPr>
            <w:r w:rsidRPr="003412A7">
              <w:rPr>
                <w:b/>
                <w:bCs/>
              </w:rPr>
              <w:t>HCA</w:t>
            </w:r>
          </w:p>
        </w:tc>
      </w:tr>
      <w:tr w:rsidR="00CA774D" w14:paraId="1DC313B5" w14:textId="77777777" w:rsidTr="00EB467C">
        <w:tc>
          <w:tcPr>
            <w:tcW w:w="4508" w:type="dxa"/>
          </w:tcPr>
          <w:p w14:paraId="049BD12A" w14:textId="56BB486E" w:rsidR="00CA774D" w:rsidRDefault="00CA774D" w:rsidP="00EB467C">
            <w:r>
              <w:rPr>
                <w:rFonts w:eastAsia="Times New Roman"/>
              </w:rPr>
              <w:t>&gt;        * Anaphylaxis Awareness</w:t>
            </w:r>
            <w:r>
              <w:rPr>
                <w:rFonts w:eastAsia="Times New Roman"/>
              </w:rPr>
              <w:br/>
              <w:t>&gt;        * Basic Medical Gas Training</w:t>
            </w:r>
            <w:r>
              <w:rPr>
                <w:rFonts w:eastAsia="Times New Roman"/>
              </w:rPr>
              <w:br/>
              <w:t>&gt;        * Buccal Midazolam</w:t>
            </w:r>
            <w:r>
              <w:rPr>
                <w:rFonts w:eastAsia="Times New Roman"/>
              </w:rPr>
              <w:br/>
              <w:t>&gt;        * Bowel Management</w:t>
            </w:r>
            <w:r>
              <w:rPr>
                <w:rFonts w:eastAsia="Times New Roman"/>
              </w:rPr>
              <w:br/>
              <w:t>&gt;        * Borderline Personality Disorder (BPD)</w:t>
            </w:r>
            <w:r>
              <w:rPr>
                <w:rFonts w:eastAsia="Times New Roman"/>
              </w:rPr>
              <w:br/>
              <w:t>&gt;        * Blood Components Transfusions &amp; IVS</w:t>
            </w:r>
            <w:r>
              <w:rPr>
                <w:rFonts w:eastAsia="Times New Roman"/>
              </w:rPr>
              <w:br/>
              <w:t>&gt;        * Catheters &amp; Catheter Care Online Module</w:t>
            </w:r>
            <w:r>
              <w:rPr>
                <w:rFonts w:eastAsia="Times New Roman"/>
              </w:rPr>
              <w:br/>
              <w:t>&gt;        * Cannulation Online Training Module</w:t>
            </w:r>
            <w:r>
              <w:rPr>
                <w:rFonts w:eastAsia="Times New Roman"/>
              </w:rPr>
              <w:br/>
              <w:t>&gt;        * Communication</w:t>
            </w:r>
            <w:r>
              <w:rPr>
                <w:rFonts w:eastAsia="Times New Roman"/>
              </w:rPr>
              <w:br/>
              <w:t>&gt;        * Communicating Effectively Through Open Disclosure</w:t>
            </w:r>
            <w:r>
              <w:rPr>
                <w:rFonts w:eastAsia="Times New Roman"/>
              </w:rPr>
              <w:br/>
              <w:t>&gt;        * Complaint Handling</w:t>
            </w:r>
            <w:r>
              <w:rPr>
                <w:rFonts w:eastAsia="Times New Roman"/>
              </w:rPr>
              <w:br/>
              <w:t>&gt;        * Covid Awareness</w:t>
            </w:r>
            <w:r>
              <w:rPr>
                <w:rFonts w:eastAsia="Times New Roman"/>
              </w:rPr>
              <w:br/>
              <w:t>&gt;        * Patient Consent</w:t>
            </w:r>
            <w:r>
              <w:rPr>
                <w:rFonts w:eastAsia="Times New Roman"/>
              </w:rPr>
              <w:br/>
              <w:t>&gt;        * Pressure Sores/Ulcers</w:t>
            </w:r>
            <w:r>
              <w:rPr>
                <w:rFonts w:eastAsia="Times New Roman"/>
              </w:rPr>
              <w:br/>
              <w:t>&gt;        * Awareness of Mental Health, Dementia &amp; Learning Disability</w:t>
            </w:r>
            <w:r>
              <w:rPr>
                <w:rFonts w:eastAsia="Times New Roman"/>
              </w:rPr>
              <w:br/>
              <w:t>&gt;        * Oliver McGowan Online Training</w:t>
            </w:r>
            <w:r>
              <w:rPr>
                <w:rFonts w:eastAsia="Times New Roman"/>
              </w:rPr>
              <w:br/>
              <w:t>&gt;        * Oral Healthcare Online Training</w:t>
            </w:r>
            <w:r>
              <w:rPr>
                <w:rFonts w:eastAsia="Times New Roman"/>
              </w:rPr>
              <w:br/>
              <w:t>&gt;        * Adult Basic Life Support L1&amp;2 Online</w:t>
            </w:r>
            <w:r>
              <w:rPr>
                <w:rFonts w:eastAsia="Times New Roman"/>
              </w:rPr>
              <w:br/>
              <w:t>&gt;        * Adult Immediate Life Support – Level 3 Online</w:t>
            </w:r>
            <w:r>
              <w:rPr>
                <w:rFonts w:eastAsia="Times New Roman"/>
              </w:rPr>
              <w:br/>
              <w:t>&gt;        * Documentation and record keeping</w:t>
            </w:r>
            <w:r>
              <w:rPr>
                <w:rFonts w:eastAsia="Times New Roman"/>
              </w:rPr>
              <w:br/>
              <w:t>&gt;        * Dysphagia Awareness</w:t>
            </w:r>
            <w:r>
              <w:rPr>
                <w:rFonts w:eastAsia="Times New Roman"/>
              </w:rPr>
              <w:br/>
              <w:t>&gt;        * Dysphasia</w:t>
            </w:r>
            <w:r>
              <w:rPr>
                <w:rFonts w:eastAsia="Times New Roman"/>
              </w:rPr>
              <w:br/>
              <w:t>&gt;        * Duty of Care</w:t>
            </w:r>
            <w:r>
              <w:rPr>
                <w:rFonts w:eastAsia="Times New Roman"/>
              </w:rPr>
              <w:br/>
              <w:t>&gt;        * Equality &amp; Diversity</w:t>
            </w:r>
            <w:r>
              <w:rPr>
                <w:rFonts w:eastAsia="Times New Roman"/>
              </w:rPr>
              <w:br/>
              <w:t>&gt;        * Fire Safety</w:t>
            </w:r>
            <w:r>
              <w:rPr>
                <w:rFonts w:eastAsia="Times New Roman"/>
              </w:rPr>
              <w:br/>
              <w:t>&gt;        * Falls Prevention</w:t>
            </w:r>
            <w:r>
              <w:rPr>
                <w:rFonts w:eastAsia="Times New Roman"/>
              </w:rPr>
              <w:br/>
              <w:t>&gt;        * Handling Information &amp; Information Governance (GDPR)</w:t>
            </w:r>
            <w:r>
              <w:rPr>
                <w:rFonts w:eastAsia="Times New Roman"/>
              </w:rPr>
              <w:br/>
              <w:t>&gt;        * Health &amp; Safety</w:t>
            </w:r>
            <w:r>
              <w:rPr>
                <w:rFonts w:eastAsia="Times New Roman"/>
              </w:rPr>
              <w:br/>
              <w:t>&gt;        * Hand Hygiene</w:t>
            </w:r>
            <w:r>
              <w:rPr>
                <w:rFonts w:eastAsia="Times New Roman"/>
              </w:rPr>
              <w:br/>
              <w:t>&gt;        * HIV Awareness</w:t>
            </w:r>
            <w:r>
              <w:rPr>
                <w:rFonts w:eastAsia="Times New Roman"/>
              </w:rPr>
              <w:br/>
              <w:t>&gt;        * Infection Prevention and Control Level 1&amp;</w:t>
            </w:r>
            <w:r>
              <w:rPr>
                <w:rFonts w:eastAsia="Times New Roman"/>
              </w:rPr>
              <w:br/>
              <w:t>&gt;        * Information Assurance Officers</w:t>
            </w:r>
            <w:r>
              <w:rPr>
                <w:rFonts w:eastAsia="Times New Roman"/>
              </w:rPr>
              <w:br/>
              <w:t>&gt;        * Manual Handling &amp; Moving of People &amp; Inanimate</w:t>
            </w:r>
            <w:r>
              <w:rPr>
                <w:rFonts w:eastAsia="Times New Roman"/>
              </w:rPr>
              <w:br/>
              <w:t>&gt;        * Nutrition and Fluids</w:t>
            </w:r>
            <w:r>
              <w:rPr>
                <w:rFonts w:eastAsia="Times New Roman"/>
              </w:rPr>
              <w:br/>
              <w:t>&gt;        * PICA Eating Disorder</w:t>
            </w:r>
            <w:r>
              <w:rPr>
                <w:rFonts w:eastAsia="Times New Roman"/>
              </w:rPr>
              <w:br/>
            </w:r>
            <w:r>
              <w:rPr>
                <w:rFonts w:eastAsia="Times New Roman"/>
              </w:rPr>
              <w:lastRenderedPageBreak/>
              <w:t>&gt;        * Positive Behaviour &amp; Support</w:t>
            </w:r>
            <w:r>
              <w:rPr>
                <w:rFonts w:eastAsia="Times New Roman"/>
              </w:rPr>
              <w:br/>
              <w:t>&gt;        * Preventing Radicalization L1 &amp; L2</w:t>
            </w:r>
            <w:r>
              <w:rPr>
                <w:rFonts w:eastAsia="Times New Roman"/>
              </w:rPr>
              <w:br/>
              <w:t>&gt;        * Paediatric Basic Life Support (PBLS) Level 1&amp;2</w:t>
            </w:r>
            <w:r>
              <w:rPr>
                <w:rFonts w:eastAsia="Times New Roman"/>
              </w:rPr>
              <w:br/>
              <w:t>&gt;        * Paediatric Immediate Life Support Level 3</w:t>
            </w:r>
            <w:r>
              <w:rPr>
                <w:rFonts w:eastAsia="Times New Roman"/>
              </w:rPr>
              <w:br/>
              <w:t>&gt;        * Safeguarding Adults Level 3</w:t>
            </w:r>
            <w:r>
              <w:rPr>
                <w:rFonts w:eastAsia="Times New Roman"/>
              </w:rPr>
              <w:br/>
              <w:t>&gt;        * Safeguarding Adults Levels 1 &amp; 2</w:t>
            </w:r>
            <w:r>
              <w:rPr>
                <w:rFonts w:eastAsia="Times New Roman"/>
              </w:rPr>
              <w:br/>
              <w:t>&gt;        * Safeguarding Children (Levels 1 &amp; 2)</w:t>
            </w:r>
            <w:r>
              <w:rPr>
                <w:rFonts w:eastAsia="Times New Roman"/>
              </w:rPr>
              <w:br/>
              <w:t>&gt;        * Safeguarding Children Level 3</w:t>
            </w:r>
            <w:r>
              <w:rPr>
                <w:rFonts w:eastAsia="Times New Roman"/>
              </w:rPr>
              <w:br/>
              <w:t>&gt;        * The Safe Handling &amp; Administration of Medication</w:t>
            </w:r>
            <w:r>
              <w:rPr>
                <w:rFonts w:eastAsia="Times New Roman"/>
              </w:rPr>
              <w:br/>
              <w:t>&gt;        * Understanding Your Role</w:t>
            </w:r>
            <w:r>
              <w:rPr>
                <w:rFonts w:eastAsia="Times New Roman"/>
              </w:rPr>
              <w:br/>
              <w:t xml:space="preserve">&gt;        * Work in a Person </w:t>
            </w:r>
            <w:r w:rsidR="00F52966">
              <w:rPr>
                <w:rFonts w:eastAsia="Times New Roman"/>
              </w:rPr>
              <w:t>Centred</w:t>
            </w:r>
            <w:r>
              <w:rPr>
                <w:rFonts w:eastAsia="Times New Roman"/>
              </w:rPr>
              <w:t xml:space="preserve"> Way</w:t>
            </w:r>
            <w:r>
              <w:rPr>
                <w:rFonts w:eastAsia="Times New Roman"/>
              </w:rPr>
              <w:br/>
              <w:t>&gt;        * Your Health Care Career Clinical/Care staff</w:t>
            </w:r>
            <w:r>
              <w:rPr>
                <w:rFonts w:eastAsia="Times New Roman"/>
              </w:rPr>
              <w:br/>
              <w:t>&gt;        * Your Personal Development</w:t>
            </w:r>
            <w:r>
              <w:rPr>
                <w:rFonts w:eastAsia="Times New Roman"/>
              </w:rPr>
              <w:br/>
              <w:t>&gt;        * CPR &amp; Basic Life Support Online</w:t>
            </w:r>
            <w:r>
              <w:rPr>
                <w:rFonts w:eastAsia="Times New Roman"/>
              </w:rPr>
              <w:br/>
              <w:t>&gt;        * Control of Substances Hazardous to Health (COSHH</w:t>
            </w:r>
            <w:r>
              <w:rPr>
                <w:rFonts w:eastAsia="Times New Roman"/>
              </w:rPr>
              <w:br/>
              <w:t>&gt;        * Counter Fraud</w:t>
            </w:r>
            <w:r>
              <w:rPr>
                <w:rFonts w:eastAsia="Times New Roman"/>
              </w:rPr>
              <w:br/>
              <w:t>&gt;        * Cybersecurity and Information Security</w:t>
            </w:r>
            <w:r>
              <w:rPr>
                <w:rFonts w:eastAsia="Times New Roman"/>
              </w:rPr>
              <w:br/>
              <w:t>&gt;        * Death, Dying &amp; Bereavement / End of Life Care</w:t>
            </w:r>
            <w:r>
              <w:rPr>
                <w:rFonts w:eastAsia="Times New Roman"/>
              </w:rPr>
              <w:br/>
              <w:t>&gt;        * Diabetes &amp; Insulin online Training</w:t>
            </w:r>
            <w:r>
              <w:rPr>
                <w:rFonts w:eastAsia="Times New Roman"/>
              </w:rPr>
              <w:br/>
              <w:t>&gt;        * Dignity and Privacy</w:t>
            </w:r>
            <w:r>
              <w:rPr>
                <w:rFonts w:eastAsia="Times New Roman"/>
              </w:rPr>
              <w:br/>
              <w:t>&gt;        * Numeracy Skills Test for Health Care Workers</w:t>
            </w:r>
            <w:r>
              <w:rPr>
                <w:rFonts w:eastAsia="Times New Roman"/>
              </w:rPr>
              <w:br/>
              <w:t>&gt;        * Drug Calculation-Numeracy Skills Test for Nurses</w:t>
            </w:r>
            <w:r>
              <w:rPr>
                <w:rFonts w:eastAsia="Times New Roman"/>
              </w:rPr>
              <w:br/>
              <w:t xml:space="preserve">&gt;        * First Aid at </w:t>
            </w:r>
            <w:r w:rsidR="00F52966">
              <w:rPr>
                <w:rFonts w:eastAsia="Times New Roman"/>
              </w:rPr>
              <w:t>work</w:t>
            </w:r>
            <w:r>
              <w:rPr>
                <w:rFonts w:eastAsia="Times New Roman"/>
              </w:rPr>
              <w:t xml:space="preserve"> Including Burns</w:t>
            </w:r>
            <w:r>
              <w:rPr>
                <w:rFonts w:eastAsia="Times New Roman"/>
              </w:rPr>
              <w:br/>
              <w:t>&gt;        * Fluid Balance and Vital Signs</w:t>
            </w:r>
            <w:r>
              <w:rPr>
                <w:rFonts w:eastAsia="Times New Roman"/>
              </w:rPr>
              <w:br/>
              <w:t>&gt;        * Food Hygiene &amp; Safety</w:t>
            </w:r>
            <w:r>
              <w:rPr>
                <w:rFonts w:eastAsia="Times New Roman"/>
              </w:rPr>
              <w:br/>
              <w:t>&gt;        * Health Checks Test Training 2</w:t>
            </w:r>
            <w:r>
              <w:rPr>
                <w:rFonts w:eastAsia="Times New Roman"/>
              </w:rPr>
              <w:br/>
              <w:t>&gt;        * Introduction to Clinical Observation Online Training</w:t>
            </w:r>
            <w:r>
              <w:rPr>
                <w:rFonts w:eastAsia="Times New Roman"/>
              </w:rPr>
              <w:br/>
              <w:t>&gt;        * Lone Worker</w:t>
            </w:r>
            <w:r>
              <w:rPr>
                <w:rFonts w:eastAsia="Times New Roman"/>
              </w:rPr>
              <w:br/>
              <w:t>&gt;        * Mental Capacity</w:t>
            </w:r>
            <w:r>
              <w:rPr>
                <w:rFonts w:eastAsia="Times New Roman"/>
              </w:rPr>
              <w:br/>
              <w:t>&gt;        * Mental Health Extended Training</w:t>
            </w:r>
            <w:r>
              <w:rPr>
                <w:rFonts w:eastAsia="Times New Roman"/>
              </w:rPr>
              <w:br/>
              <w:t>&gt;        * NEWS SCORE TRAINING</w:t>
            </w:r>
            <w:r>
              <w:rPr>
                <w:rFonts w:eastAsia="Times New Roman"/>
              </w:rPr>
              <w:br/>
              <w:t>&gt;        * PSTS/Conflict Management online training module</w:t>
            </w:r>
            <w:r>
              <w:rPr>
                <w:rFonts w:eastAsia="Times New Roman"/>
              </w:rPr>
              <w:br/>
              <w:t>&gt;        * Rapid Tranquilization</w:t>
            </w:r>
            <w:r>
              <w:rPr>
                <w:rFonts w:eastAsia="Times New Roman"/>
              </w:rPr>
              <w:br/>
              <w:t>&gt;        * RIDDOR</w:t>
            </w:r>
            <w:r>
              <w:rPr>
                <w:rFonts w:eastAsia="Times New Roman"/>
              </w:rPr>
              <w:br/>
              <w:t>&gt;        * Risk Assessment</w:t>
            </w:r>
            <w:r>
              <w:rPr>
                <w:rFonts w:eastAsia="Times New Roman"/>
              </w:rPr>
              <w:br/>
              <w:t>&gt;        * Seizures &amp; Epilepsy</w:t>
            </w:r>
            <w:r>
              <w:rPr>
                <w:rFonts w:eastAsia="Times New Roman"/>
              </w:rPr>
              <w:br/>
              <w:t>&gt;        * SEPSIS Awareness</w:t>
            </w:r>
            <w:r>
              <w:rPr>
                <w:rFonts w:eastAsia="Times New Roman"/>
              </w:rPr>
              <w:br/>
              <w:t>&gt;        * Skin Integrity online Training</w:t>
            </w:r>
            <w:r>
              <w:rPr>
                <w:rFonts w:eastAsia="Times New Roman"/>
              </w:rPr>
              <w:br/>
              <w:t>&gt;        * Stroke</w:t>
            </w:r>
            <w:r>
              <w:rPr>
                <w:rFonts w:eastAsia="Times New Roman"/>
              </w:rPr>
              <w:br/>
            </w:r>
            <w:r>
              <w:rPr>
                <w:rFonts w:eastAsia="Times New Roman"/>
              </w:rPr>
              <w:lastRenderedPageBreak/>
              <w:t>&gt;        * Tissue Viability Training</w:t>
            </w:r>
            <w:r>
              <w:rPr>
                <w:rFonts w:eastAsia="Times New Roman"/>
              </w:rPr>
              <w:br/>
              <w:t>&gt;</w:t>
            </w:r>
          </w:p>
        </w:tc>
        <w:tc>
          <w:tcPr>
            <w:tcW w:w="4508" w:type="dxa"/>
          </w:tcPr>
          <w:p w14:paraId="68B3EEA7" w14:textId="77777777" w:rsidR="00CA774D" w:rsidRDefault="00CA774D" w:rsidP="00EB467C">
            <w:r>
              <w:lastRenderedPageBreak/>
              <w:t>Safeguarding Children (Levels 1 &amp; 2)</w:t>
            </w:r>
            <w:r>
              <w:br/>
            </w:r>
            <w:r>
              <w:rPr>
                <w:rFonts w:eastAsia="Times New Roman"/>
              </w:rPr>
              <w:t>CPR &amp; Basic Life Support Online</w:t>
            </w:r>
          </w:p>
          <w:p w14:paraId="59D777EC" w14:textId="77777777" w:rsidR="00CA774D" w:rsidRDefault="00CA774D" w:rsidP="00EB467C">
            <w:r>
              <w:t>Work in a Person-Centred Way</w:t>
            </w:r>
          </w:p>
          <w:p w14:paraId="3A209138" w14:textId="77777777" w:rsidR="00CA774D" w:rsidRDefault="00CA774D" w:rsidP="00EB467C">
            <w:r>
              <w:t>Adult Basic Life Support</w:t>
            </w:r>
            <w:r>
              <w:br/>
              <w:t xml:space="preserve">Paediatric Basic Life Support </w:t>
            </w:r>
            <w:r>
              <w:br/>
              <w:t>Control of Substances Hazardous to Health (COSHH) training session</w:t>
            </w:r>
            <w:r>
              <w:br/>
              <w:t>Counter Fraud</w:t>
            </w:r>
            <w:r>
              <w:br/>
              <w:t>Cybersecurity and Information Security</w:t>
            </w:r>
            <w:r>
              <w:br/>
              <w:t>Death, Dying &amp; Bereavement / End of Life –</w:t>
            </w:r>
            <w:r>
              <w:br/>
              <w:t>Dignity and Privacy</w:t>
            </w:r>
            <w:r>
              <w:br/>
              <w:t>Documentation and record keeping</w:t>
            </w:r>
          </w:p>
          <w:p w14:paraId="0E6FEE2F" w14:textId="77777777" w:rsidR="00CA774D" w:rsidRDefault="00CA774D" w:rsidP="00EB467C">
            <w:r>
              <w:t>Duty of Care training</w:t>
            </w:r>
            <w:r>
              <w:br/>
              <w:t>Equality &amp; Diversity</w:t>
            </w:r>
            <w:r>
              <w:br/>
              <w:t>Fire Safety</w:t>
            </w:r>
            <w:r>
              <w:br/>
              <w:t>Fluid Balance and Vital Signs</w:t>
            </w:r>
            <w:r>
              <w:br/>
              <w:t>Food Hygiene &amp; Safety</w:t>
            </w:r>
            <w:r>
              <w:br/>
              <w:t>Handling Information &amp; Information Governance (GDPR</w:t>
            </w:r>
            <w:r>
              <w:br/>
              <w:t>Health &amp; Safety</w:t>
            </w:r>
            <w:r>
              <w:br/>
              <w:t>Infection Prevention and Control Level 1&amp;2 includes COVID</w:t>
            </w:r>
          </w:p>
          <w:p w14:paraId="77113692" w14:textId="77777777" w:rsidR="00CA774D" w:rsidRDefault="00CA774D" w:rsidP="00EB467C">
            <w:r>
              <w:t>Lone Worker</w:t>
            </w:r>
            <w:r>
              <w:br/>
              <w:t>Manual Handling &amp; Moving of People &amp; Inanimate Objects Level 1&amp;2</w:t>
            </w:r>
            <w:r>
              <w:br/>
              <w:t>Mental Capacity Act</w:t>
            </w:r>
            <w:r>
              <w:br/>
              <w:t>NEWS SCORE TRAINING</w:t>
            </w:r>
            <w:r>
              <w:br/>
              <w:t>Nutrition and Fluids</w:t>
            </w:r>
            <w:r>
              <w:br/>
              <w:t>Preventing Radicalisation L1 &amp; L2</w:t>
            </w:r>
            <w:r>
              <w:br/>
              <w:t>PSTS/Conflict Management</w:t>
            </w:r>
            <w:r>
              <w:br/>
              <w:t>RIDDOR training</w:t>
            </w:r>
            <w:r>
              <w:br/>
              <w:t>Risk Assessment</w:t>
            </w:r>
            <w:r>
              <w:br/>
              <w:t>Seizures &amp; Epilepsy</w:t>
            </w:r>
            <w:r>
              <w:br/>
              <w:t>Self-Harm training</w:t>
            </w:r>
            <w:r>
              <w:br/>
              <w:t>SEPSIS Awareness</w:t>
            </w:r>
            <w:r>
              <w:br/>
              <w:t>Suicide Awareness</w:t>
            </w:r>
            <w:r>
              <w:br/>
              <w:t>The Use of Ligature Knifes training</w:t>
            </w:r>
            <w:r>
              <w:br/>
              <w:t>Vital Signs</w:t>
            </w:r>
          </w:p>
          <w:p w14:paraId="6A677367" w14:textId="77777777" w:rsidR="00CA774D" w:rsidRDefault="00CA774D" w:rsidP="00EB467C">
            <w:r>
              <w:rPr>
                <w:rFonts w:eastAsia="Times New Roman"/>
              </w:rPr>
              <w:t>Rapid Tranquilization</w:t>
            </w:r>
            <w:r>
              <w:rPr>
                <w:rFonts w:eastAsia="Times New Roman"/>
              </w:rPr>
              <w:br/>
              <w:t>  Skin Integrity online Training</w:t>
            </w:r>
            <w:r>
              <w:rPr>
                <w:rFonts w:eastAsia="Times New Roman"/>
              </w:rPr>
              <w:br/>
              <w:t>Stroke</w:t>
            </w:r>
            <w:r>
              <w:rPr>
                <w:rFonts w:eastAsia="Times New Roman"/>
              </w:rPr>
              <w:br/>
            </w:r>
            <w:r>
              <w:rPr>
                <w:rFonts w:eastAsia="Times New Roman"/>
              </w:rPr>
              <w:lastRenderedPageBreak/>
              <w:t xml:space="preserve"> Tissue Viability Training</w:t>
            </w:r>
            <w:r>
              <w:rPr>
                <w:rFonts w:eastAsia="Times New Roman"/>
              </w:rPr>
              <w:br/>
            </w:r>
          </w:p>
        </w:tc>
      </w:tr>
    </w:tbl>
    <w:p w14:paraId="5FD7BFB3" w14:textId="77777777" w:rsidR="00CA774D" w:rsidRDefault="00CA774D" w:rsidP="00CA774D"/>
    <w:p w14:paraId="72E211A9" w14:textId="33645381" w:rsidR="00CA774D" w:rsidRPr="003412A7" w:rsidRDefault="00CA774D" w:rsidP="00CA774D">
      <w:pPr>
        <w:rPr>
          <w:b/>
          <w:bCs/>
        </w:rPr>
      </w:pPr>
      <w:r w:rsidRPr="003412A7">
        <w:rPr>
          <w:b/>
          <w:bCs/>
        </w:rPr>
        <w:t xml:space="preserve">Extra training </w:t>
      </w:r>
      <w:r>
        <w:rPr>
          <w:b/>
          <w:bCs/>
        </w:rPr>
        <w:t>expands</w:t>
      </w:r>
      <w:r w:rsidRPr="003412A7">
        <w:rPr>
          <w:b/>
          <w:bCs/>
        </w:rPr>
        <w:t xml:space="preserve"> your knowledge. </w:t>
      </w:r>
    </w:p>
    <w:tbl>
      <w:tblPr>
        <w:tblStyle w:val="TableGrid"/>
        <w:tblW w:w="0" w:type="auto"/>
        <w:tblLook w:val="04A0" w:firstRow="1" w:lastRow="0" w:firstColumn="1" w:lastColumn="0" w:noHBand="0" w:noVBand="1"/>
      </w:tblPr>
      <w:tblGrid>
        <w:gridCol w:w="9016"/>
      </w:tblGrid>
      <w:tr w:rsidR="00CA774D" w14:paraId="7C243F8A" w14:textId="77777777" w:rsidTr="00EB467C">
        <w:tc>
          <w:tcPr>
            <w:tcW w:w="9016" w:type="dxa"/>
          </w:tcPr>
          <w:p w14:paraId="65CC8637" w14:textId="77777777" w:rsidR="00CA774D" w:rsidRDefault="00CA774D" w:rsidP="00EB467C">
            <w:r>
              <w:t>Numeracy Skills Test for Health Care Workers training session Understanding Your Role</w:t>
            </w:r>
          </w:p>
          <w:p w14:paraId="7245D5B4" w14:textId="77777777" w:rsidR="00CA774D" w:rsidRDefault="00CA774D" w:rsidP="00EB467C">
            <w:r>
              <w:t>Literacy Skills Test</w:t>
            </w:r>
            <w:r>
              <w:br/>
              <w:t>Work in a Person-Centred Way</w:t>
            </w:r>
            <w:r>
              <w:br/>
              <w:t>Your Health Care Career Clinical/Care</w:t>
            </w:r>
            <w:r>
              <w:br/>
              <w:t>Your Personal Development</w:t>
            </w:r>
          </w:p>
        </w:tc>
      </w:tr>
    </w:tbl>
    <w:p w14:paraId="3FCAC21B" w14:textId="77777777" w:rsidR="00CA774D" w:rsidRDefault="00CA774D"/>
    <w:sectPr w:rsidR="00CA77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2948" w14:textId="77777777" w:rsidR="00B97FA3" w:rsidRDefault="00B97FA3" w:rsidP="00CA774D">
      <w:pPr>
        <w:spacing w:after="0" w:line="240" w:lineRule="auto"/>
      </w:pPr>
      <w:r>
        <w:separator/>
      </w:r>
    </w:p>
  </w:endnote>
  <w:endnote w:type="continuationSeparator" w:id="0">
    <w:p w14:paraId="619A6F29" w14:textId="77777777" w:rsidR="00B97FA3" w:rsidRDefault="00B97FA3" w:rsidP="00CA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09E4" w14:textId="77777777" w:rsidR="00B97FA3" w:rsidRDefault="00B97FA3" w:rsidP="00CA774D">
      <w:pPr>
        <w:spacing w:after="0" w:line="240" w:lineRule="auto"/>
      </w:pPr>
      <w:r>
        <w:separator/>
      </w:r>
    </w:p>
  </w:footnote>
  <w:footnote w:type="continuationSeparator" w:id="0">
    <w:p w14:paraId="5123E547" w14:textId="77777777" w:rsidR="00B97FA3" w:rsidRDefault="00B97FA3" w:rsidP="00CA7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4D"/>
    <w:rsid w:val="00684D38"/>
    <w:rsid w:val="00B97FA3"/>
    <w:rsid w:val="00C55CB8"/>
    <w:rsid w:val="00CA774D"/>
    <w:rsid w:val="00F5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FE673"/>
  <w15:chartTrackingRefBased/>
  <w15:docId w15:val="{5D378FC1-53DB-4946-BBF5-CA8BABD4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74D"/>
    <w:rPr>
      <w:rFonts w:eastAsiaTheme="majorEastAsia" w:cstheme="majorBidi"/>
      <w:color w:val="272727" w:themeColor="text1" w:themeTint="D8"/>
    </w:rPr>
  </w:style>
  <w:style w:type="paragraph" w:styleId="Title">
    <w:name w:val="Title"/>
    <w:basedOn w:val="Normal"/>
    <w:next w:val="Normal"/>
    <w:link w:val="TitleChar"/>
    <w:uiPriority w:val="10"/>
    <w:qFormat/>
    <w:rsid w:val="00CA7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74D"/>
    <w:pPr>
      <w:spacing w:before="160"/>
      <w:jc w:val="center"/>
    </w:pPr>
    <w:rPr>
      <w:i/>
      <w:iCs/>
      <w:color w:val="404040" w:themeColor="text1" w:themeTint="BF"/>
    </w:rPr>
  </w:style>
  <w:style w:type="character" w:customStyle="1" w:styleId="QuoteChar">
    <w:name w:val="Quote Char"/>
    <w:basedOn w:val="DefaultParagraphFont"/>
    <w:link w:val="Quote"/>
    <w:uiPriority w:val="29"/>
    <w:rsid w:val="00CA774D"/>
    <w:rPr>
      <w:i/>
      <w:iCs/>
      <w:color w:val="404040" w:themeColor="text1" w:themeTint="BF"/>
    </w:rPr>
  </w:style>
  <w:style w:type="paragraph" w:styleId="ListParagraph">
    <w:name w:val="List Paragraph"/>
    <w:basedOn w:val="Normal"/>
    <w:uiPriority w:val="34"/>
    <w:qFormat/>
    <w:rsid w:val="00CA774D"/>
    <w:pPr>
      <w:ind w:left="720"/>
      <w:contextualSpacing/>
    </w:pPr>
  </w:style>
  <w:style w:type="character" w:styleId="IntenseEmphasis">
    <w:name w:val="Intense Emphasis"/>
    <w:basedOn w:val="DefaultParagraphFont"/>
    <w:uiPriority w:val="21"/>
    <w:qFormat/>
    <w:rsid w:val="00CA774D"/>
    <w:rPr>
      <w:i/>
      <w:iCs/>
      <w:color w:val="0F4761" w:themeColor="accent1" w:themeShade="BF"/>
    </w:rPr>
  </w:style>
  <w:style w:type="paragraph" w:styleId="IntenseQuote">
    <w:name w:val="Intense Quote"/>
    <w:basedOn w:val="Normal"/>
    <w:next w:val="Normal"/>
    <w:link w:val="IntenseQuoteChar"/>
    <w:uiPriority w:val="30"/>
    <w:qFormat/>
    <w:rsid w:val="00CA7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74D"/>
    <w:rPr>
      <w:i/>
      <w:iCs/>
      <w:color w:val="0F4761" w:themeColor="accent1" w:themeShade="BF"/>
    </w:rPr>
  </w:style>
  <w:style w:type="character" w:styleId="IntenseReference">
    <w:name w:val="Intense Reference"/>
    <w:basedOn w:val="DefaultParagraphFont"/>
    <w:uiPriority w:val="32"/>
    <w:qFormat/>
    <w:rsid w:val="00CA774D"/>
    <w:rPr>
      <w:b/>
      <w:bCs/>
      <w:smallCaps/>
      <w:color w:val="0F4761" w:themeColor="accent1" w:themeShade="BF"/>
      <w:spacing w:val="5"/>
    </w:rPr>
  </w:style>
  <w:style w:type="table" w:styleId="TableGrid">
    <w:name w:val="Table Grid"/>
    <w:basedOn w:val="TableNormal"/>
    <w:uiPriority w:val="39"/>
    <w:rsid w:val="00CA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791</Words>
  <Characters>3903</Characters>
  <Application>Microsoft Office Word</Application>
  <DocSecurity>0</DocSecurity>
  <Lines>177</Lines>
  <Paragraphs>17</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 ezerioha</dc:creator>
  <cp:keywords/>
  <dc:description/>
  <cp:lastModifiedBy>cyprian ezerioha</cp:lastModifiedBy>
  <cp:revision>3</cp:revision>
  <dcterms:created xsi:type="dcterms:W3CDTF">2024-03-05T09:04:00Z</dcterms:created>
  <dcterms:modified xsi:type="dcterms:W3CDTF">2024-03-05T09:16:00Z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335f093f-8020-4553-acc7-82370a9d0d57</vt:lpwstr>
  </property>
</Properties>
</file>